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A20E3F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E505B">
        <w:rPr>
          <w:rFonts w:eastAsia="Times New Roman" w:cs="Times New Roman"/>
          <w:b/>
          <w:szCs w:val="24"/>
        </w:rPr>
        <w:t>Aircraft Environmental, Ice, Rain, and Water Systems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3DDEA3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E505B">
        <w:rPr>
          <w:rFonts w:eastAsia="Times New Roman" w:cs="Times New Roman"/>
          <w:b/>
          <w:szCs w:val="24"/>
        </w:rPr>
        <w:t>AVIT 1204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7EC24A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CE505B">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E505B">
        <w:rPr>
          <w:rFonts w:eastAsia="Times New Roman" w:cs="Times New Roman"/>
          <w:b/>
          <w:szCs w:val="24"/>
        </w:rPr>
        <w:t>2</w:t>
      </w:r>
    </w:p>
    <w:p w14:paraId="43D66661" w14:textId="6BDCDA8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CE505B">
        <w:rPr>
          <w:rFonts w:eastAsia="Times New Roman" w:cs="Times New Roman"/>
          <w:b/>
          <w:szCs w:val="24"/>
        </w:rPr>
        <w:t>1</w:t>
      </w:r>
      <w:r w:rsidRPr="002D552E">
        <w:rPr>
          <w:rFonts w:eastAsia="Times New Roman" w:cs="Times New Roman"/>
          <w:b/>
          <w:szCs w:val="24"/>
        </w:rPr>
        <w:t xml:space="preserve"> (</w:t>
      </w:r>
      <w:r w:rsidR="00CE505B">
        <w:rPr>
          <w:rFonts w:eastAsia="Times New Roman" w:cs="Times New Roman"/>
          <w:b/>
          <w:szCs w:val="24"/>
        </w:rPr>
        <w:t xml:space="preserve">3.5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r>
      <w:r w:rsidR="00932AFF">
        <w:rPr>
          <w:rFonts w:eastAsia="Times New Roman" w:cs="Times New Roman"/>
          <w:b/>
          <w:szCs w:val="24"/>
        </w:rPr>
        <w:t xml:space="preserve">   </w:t>
      </w:r>
      <w:r w:rsidRPr="002D552E">
        <w:rPr>
          <w:rFonts w:eastAsia="Times New Roman" w:cs="Times New Roman"/>
          <w:b/>
          <w:szCs w:val="24"/>
        </w:rPr>
        <w:t>OBSERVATION HOURS*:</w:t>
      </w:r>
      <w:r w:rsidR="00CE505B">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60BF14C" w:rsidR="002D552E" w:rsidRPr="00CE505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F7E57C7" w14:textId="77777777" w:rsidR="00CE505B" w:rsidRPr="00553FE4" w:rsidRDefault="00CE505B" w:rsidP="00CE505B">
      <w:pPr>
        <w:ind w:left="720"/>
        <w:rPr>
          <w:rFonts w:cs="Times New Roman"/>
          <w:szCs w:val="24"/>
        </w:rPr>
      </w:pPr>
      <w:r w:rsidRPr="00553FE4">
        <w:rPr>
          <w:rFonts w:cs="Times New Roman"/>
          <w:szCs w:val="24"/>
        </w:rPr>
        <w:t>This course will introduce the student to ice and rain, cabin atmosphere control systems and Water and Waste Systems.  Students will inspect, check, troubleshoot, and service smoke, carbon monoxide, fire detection, and fire extinguishing systems. Students will investigate cabin atmosphere control systems which include heating and air conditioning both vapor cycle and air cycle. Student will inspect, check, troubleshoot, and service aircraft oxygen systems. Students will be knowledgeable of water and waste systems in aircraft</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382D8AAA" w:rsidR="002D552E" w:rsidRDefault="005E6E57" w:rsidP="005E6E57">
      <w:pPr>
        <w:spacing w:after="0" w:line="240" w:lineRule="auto"/>
        <w:ind w:left="720"/>
        <w:rPr>
          <w:rFonts w:eastAsia="Times New Roman" w:cs="Times New Roman"/>
          <w:szCs w:val="24"/>
        </w:rPr>
      </w:pPr>
      <w:r>
        <w:rPr>
          <w:rFonts w:eastAsia="Times New Roman" w:cs="Times New Roman"/>
          <w:szCs w:val="24"/>
        </w:rPr>
        <w:t xml:space="preserve">Students will </w:t>
      </w:r>
      <w:r w:rsidR="00932AFF">
        <w:rPr>
          <w:rFonts w:eastAsia="Times New Roman" w:cs="Times New Roman"/>
          <w:szCs w:val="24"/>
        </w:rPr>
        <w:t>gain</w:t>
      </w:r>
      <w:r>
        <w:rPr>
          <w:rFonts w:eastAsia="Times New Roman" w:cs="Times New Roman"/>
          <w:szCs w:val="24"/>
        </w:rPr>
        <w:t xml:space="preserve"> knowledge of the following:</w:t>
      </w:r>
    </w:p>
    <w:p w14:paraId="7F291699" w14:textId="77777777" w:rsidR="008539EE" w:rsidRPr="00932AFF" w:rsidRDefault="008539EE" w:rsidP="005E6E57">
      <w:pPr>
        <w:spacing w:after="0" w:line="240" w:lineRule="auto"/>
        <w:ind w:left="720"/>
        <w:rPr>
          <w:rFonts w:eastAsia="Times New Roman" w:cs="Times New Roman"/>
          <w:sz w:val="16"/>
          <w:szCs w:val="16"/>
        </w:rPr>
      </w:pPr>
    </w:p>
    <w:p w14:paraId="63DFDBEF" w14:textId="3814675E" w:rsidR="00CE505B" w:rsidRPr="00CE505B" w:rsidRDefault="00CE505B" w:rsidP="00CE505B">
      <w:pPr>
        <w:pStyle w:val="ListParagraph"/>
        <w:numPr>
          <w:ilvl w:val="0"/>
          <w:numId w:val="2"/>
        </w:numPr>
        <w:rPr>
          <w:rFonts w:cs="Times New Roman"/>
          <w:szCs w:val="24"/>
        </w:rPr>
      </w:pPr>
      <w:r w:rsidRPr="00CE505B">
        <w:rPr>
          <w:rFonts w:cs="Times New Roman"/>
          <w:szCs w:val="24"/>
        </w:rPr>
        <w:t>Pressurization systems</w:t>
      </w:r>
    </w:p>
    <w:p w14:paraId="1E054042" w14:textId="01CE5393" w:rsidR="00CE505B" w:rsidRPr="00CE505B" w:rsidRDefault="00CE505B" w:rsidP="00CE505B">
      <w:pPr>
        <w:pStyle w:val="ListParagraph"/>
        <w:numPr>
          <w:ilvl w:val="0"/>
          <w:numId w:val="2"/>
        </w:numPr>
        <w:rPr>
          <w:rFonts w:cs="Times New Roman"/>
          <w:szCs w:val="24"/>
        </w:rPr>
      </w:pPr>
      <w:r w:rsidRPr="00CE505B">
        <w:rPr>
          <w:rFonts w:cs="Times New Roman"/>
          <w:szCs w:val="24"/>
        </w:rPr>
        <w:t>Bleed air heating</w:t>
      </w:r>
    </w:p>
    <w:p w14:paraId="4A7EF50C" w14:textId="6368DA62" w:rsidR="00CE505B" w:rsidRPr="00CE505B" w:rsidRDefault="00CE505B" w:rsidP="00CE505B">
      <w:pPr>
        <w:pStyle w:val="ListParagraph"/>
        <w:numPr>
          <w:ilvl w:val="0"/>
          <w:numId w:val="2"/>
        </w:numPr>
        <w:rPr>
          <w:rFonts w:cs="Times New Roman"/>
          <w:szCs w:val="24"/>
        </w:rPr>
      </w:pPr>
      <w:r w:rsidRPr="00CE505B">
        <w:rPr>
          <w:rFonts w:cs="Times New Roman"/>
          <w:szCs w:val="24"/>
        </w:rPr>
        <w:t>Aircraft instrument cooling</w:t>
      </w:r>
    </w:p>
    <w:p w14:paraId="038BBBBC" w14:textId="488ED358" w:rsidR="00CE505B" w:rsidRPr="00CE505B" w:rsidRDefault="00CE505B" w:rsidP="00CE505B">
      <w:pPr>
        <w:pStyle w:val="ListParagraph"/>
        <w:numPr>
          <w:ilvl w:val="0"/>
          <w:numId w:val="2"/>
        </w:numPr>
        <w:rPr>
          <w:rFonts w:cs="Times New Roman"/>
          <w:szCs w:val="24"/>
        </w:rPr>
      </w:pPr>
      <w:r w:rsidRPr="00CE505B">
        <w:rPr>
          <w:rFonts w:cs="Times New Roman"/>
          <w:szCs w:val="24"/>
        </w:rPr>
        <w:t>Combustion heater and system component(s) function, operation, and inspection procedures</w:t>
      </w:r>
    </w:p>
    <w:p w14:paraId="22ADBDC4" w14:textId="2A4EBD79" w:rsidR="00CE505B" w:rsidRPr="00CE505B" w:rsidRDefault="00CE505B" w:rsidP="00CE505B">
      <w:pPr>
        <w:pStyle w:val="ListParagraph"/>
        <w:numPr>
          <w:ilvl w:val="0"/>
          <w:numId w:val="2"/>
        </w:numPr>
        <w:rPr>
          <w:rFonts w:cs="Times New Roman"/>
          <w:szCs w:val="24"/>
        </w:rPr>
      </w:pPr>
      <w:r w:rsidRPr="00CE505B">
        <w:rPr>
          <w:rFonts w:cs="Times New Roman"/>
          <w:szCs w:val="24"/>
        </w:rPr>
        <w:t>Vapor-cycle system and system component(s) operation, servicing, and inspection procedures</w:t>
      </w:r>
    </w:p>
    <w:p w14:paraId="7E55D0F4" w14:textId="29C79104" w:rsidR="00CE505B" w:rsidRPr="00CE505B" w:rsidRDefault="00CE505B" w:rsidP="00CE505B">
      <w:pPr>
        <w:pStyle w:val="ListParagraph"/>
        <w:numPr>
          <w:ilvl w:val="0"/>
          <w:numId w:val="2"/>
        </w:numPr>
        <w:rPr>
          <w:rFonts w:cs="Times New Roman"/>
          <w:szCs w:val="24"/>
        </w:rPr>
      </w:pPr>
      <w:r w:rsidRPr="00CE505B">
        <w:rPr>
          <w:rFonts w:cs="Times New Roman"/>
          <w:szCs w:val="24"/>
        </w:rPr>
        <w:t>Air-cycle system and system component(s) operation and inspection procedures</w:t>
      </w:r>
    </w:p>
    <w:p w14:paraId="3D3E2F28" w14:textId="681319EC" w:rsidR="00CE505B" w:rsidRPr="00CE505B" w:rsidRDefault="00CE505B" w:rsidP="00CE505B">
      <w:pPr>
        <w:pStyle w:val="ListParagraph"/>
        <w:numPr>
          <w:ilvl w:val="0"/>
          <w:numId w:val="2"/>
        </w:numPr>
        <w:rPr>
          <w:rFonts w:cs="Times New Roman"/>
          <w:szCs w:val="24"/>
        </w:rPr>
      </w:pPr>
      <w:r w:rsidRPr="00CE505B">
        <w:rPr>
          <w:rFonts w:cs="Times New Roman"/>
          <w:szCs w:val="24"/>
        </w:rPr>
        <w:t>Cabin pressurization and system component(s) operation and inspection procedures</w:t>
      </w:r>
    </w:p>
    <w:p w14:paraId="15A3D798" w14:textId="3FD659E9" w:rsidR="00CE505B" w:rsidRPr="00CE505B" w:rsidRDefault="00CE505B" w:rsidP="00CE505B">
      <w:pPr>
        <w:pStyle w:val="ListParagraph"/>
        <w:numPr>
          <w:ilvl w:val="0"/>
          <w:numId w:val="2"/>
        </w:numPr>
        <w:rPr>
          <w:rFonts w:cs="Times New Roman"/>
          <w:szCs w:val="24"/>
        </w:rPr>
      </w:pPr>
      <w:r w:rsidRPr="00CE505B">
        <w:rPr>
          <w:rFonts w:cs="Times New Roman"/>
          <w:szCs w:val="24"/>
        </w:rPr>
        <w:t>Types of oxygen systems and oxygen system component(s) operation (e.g., chemical generator, pressure cylinder)</w:t>
      </w:r>
    </w:p>
    <w:p w14:paraId="49928F53" w14:textId="1D441E0E" w:rsidR="00CE505B" w:rsidRPr="00CE505B" w:rsidRDefault="00CE505B" w:rsidP="00CE505B">
      <w:pPr>
        <w:pStyle w:val="ListParagraph"/>
        <w:numPr>
          <w:ilvl w:val="0"/>
          <w:numId w:val="2"/>
        </w:numPr>
        <w:rPr>
          <w:rFonts w:cs="Times New Roman"/>
          <w:szCs w:val="24"/>
        </w:rPr>
      </w:pPr>
      <w:r w:rsidRPr="00CE505B">
        <w:rPr>
          <w:rFonts w:cs="Times New Roman"/>
          <w:szCs w:val="24"/>
        </w:rPr>
        <w:t>Oxygen system maintenance and inspection procedures</w:t>
      </w:r>
    </w:p>
    <w:p w14:paraId="44341F39" w14:textId="77777777" w:rsidR="00932AFF" w:rsidRDefault="00932AFF" w:rsidP="00932AFF">
      <w:pPr>
        <w:pStyle w:val="ListParagraph"/>
        <w:ind w:left="1080"/>
        <w:rPr>
          <w:rFonts w:cs="Times New Roman"/>
          <w:szCs w:val="24"/>
        </w:rPr>
      </w:pPr>
    </w:p>
    <w:p w14:paraId="47A5767F" w14:textId="77777777" w:rsidR="00932AFF" w:rsidRDefault="00932AFF" w:rsidP="00932AFF">
      <w:pPr>
        <w:pStyle w:val="ListParagraph"/>
        <w:ind w:left="1080"/>
        <w:rPr>
          <w:rFonts w:cs="Times New Roman"/>
          <w:szCs w:val="24"/>
        </w:rPr>
      </w:pPr>
    </w:p>
    <w:p w14:paraId="16914A55" w14:textId="1E9EA826" w:rsidR="00CE505B" w:rsidRPr="00CE505B" w:rsidRDefault="00CE505B" w:rsidP="00CE505B">
      <w:pPr>
        <w:pStyle w:val="ListParagraph"/>
        <w:numPr>
          <w:ilvl w:val="0"/>
          <w:numId w:val="2"/>
        </w:numPr>
        <w:rPr>
          <w:rFonts w:cs="Times New Roman"/>
          <w:szCs w:val="24"/>
        </w:rPr>
      </w:pPr>
      <w:r w:rsidRPr="00CE505B">
        <w:rPr>
          <w:rFonts w:cs="Times New Roman"/>
          <w:szCs w:val="24"/>
        </w:rPr>
        <w:t>Aircraft icing causes/effects</w:t>
      </w:r>
    </w:p>
    <w:p w14:paraId="5EDD56EC" w14:textId="4D685690" w:rsidR="00CE505B" w:rsidRPr="00CE505B" w:rsidRDefault="00CE505B" w:rsidP="00CE505B">
      <w:pPr>
        <w:pStyle w:val="ListParagraph"/>
        <w:numPr>
          <w:ilvl w:val="0"/>
          <w:numId w:val="2"/>
        </w:numPr>
        <w:rPr>
          <w:rFonts w:cs="Times New Roman"/>
          <w:szCs w:val="24"/>
        </w:rPr>
      </w:pPr>
      <w:r w:rsidRPr="00CE505B">
        <w:rPr>
          <w:rFonts w:cs="Times New Roman"/>
          <w:szCs w:val="24"/>
        </w:rPr>
        <w:t>Ice detection systems</w:t>
      </w:r>
    </w:p>
    <w:p w14:paraId="6C5C96D7" w14:textId="36CDB764" w:rsidR="00CE505B" w:rsidRPr="00CE505B" w:rsidRDefault="00CE505B" w:rsidP="00CE505B">
      <w:pPr>
        <w:pStyle w:val="ListParagraph"/>
        <w:numPr>
          <w:ilvl w:val="0"/>
          <w:numId w:val="2"/>
        </w:numPr>
        <w:rPr>
          <w:rFonts w:cs="Times New Roman"/>
          <w:szCs w:val="24"/>
        </w:rPr>
      </w:pPr>
      <w:r w:rsidRPr="00CE505B">
        <w:rPr>
          <w:rFonts w:cs="Times New Roman"/>
          <w:szCs w:val="24"/>
        </w:rPr>
        <w:t>De-ice systems and components</w:t>
      </w:r>
    </w:p>
    <w:p w14:paraId="3713A0A8" w14:textId="0D015272" w:rsidR="00CE505B" w:rsidRPr="00CE505B" w:rsidRDefault="00CE505B" w:rsidP="00CE505B">
      <w:pPr>
        <w:pStyle w:val="ListParagraph"/>
        <w:numPr>
          <w:ilvl w:val="0"/>
          <w:numId w:val="2"/>
        </w:numPr>
        <w:rPr>
          <w:rFonts w:cs="Times New Roman"/>
          <w:szCs w:val="24"/>
        </w:rPr>
      </w:pPr>
      <w:r w:rsidRPr="00CE505B">
        <w:rPr>
          <w:rFonts w:cs="Times New Roman"/>
          <w:szCs w:val="24"/>
        </w:rPr>
        <w:t>Wiper blade, chemical, and pneumatic bleed air rain control systems</w:t>
      </w:r>
    </w:p>
    <w:p w14:paraId="07070BE6" w14:textId="06C48E19" w:rsidR="00CE505B" w:rsidRPr="00CE505B" w:rsidRDefault="00CE505B" w:rsidP="00CE505B">
      <w:pPr>
        <w:pStyle w:val="ListParagraph"/>
        <w:numPr>
          <w:ilvl w:val="0"/>
          <w:numId w:val="2"/>
        </w:numPr>
        <w:rPr>
          <w:rFonts w:cs="Times New Roman"/>
          <w:szCs w:val="24"/>
        </w:rPr>
      </w:pPr>
      <w:r w:rsidRPr="00CE505B">
        <w:rPr>
          <w:rFonts w:cs="Times New Roman"/>
          <w:szCs w:val="24"/>
        </w:rPr>
        <w:t>Potable water system components and operation</w:t>
      </w:r>
    </w:p>
    <w:p w14:paraId="3460393E" w14:textId="3D8C0EC7" w:rsidR="00CE505B" w:rsidRPr="00CE505B" w:rsidRDefault="00CE505B" w:rsidP="00CE505B">
      <w:pPr>
        <w:pStyle w:val="ListParagraph"/>
        <w:numPr>
          <w:ilvl w:val="0"/>
          <w:numId w:val="2"/>
        </w:numPr>
        <w:rPr>
          <w:rFonts w:cs="Times New Roman"/>
          <w:szCs w:val="24"/>
        </w:rPr>
      </w:pPr>
      <w:r w:rsidRPr="00CE505B">
        <w:rPr>
          <w:rFonts w:cs="Times New Roman"/>
          <w:szCs w:val="24"/>
        </w:rPr>
        <w:t>Lavatory waste system components and operation</w:t>
      </w:r>
    </w:p>
    <w:p w14:paraId="6A80CC53" w14:textId="411FBCE3" w:rsidR="00CE505B" w:rsidRPr="00CE505B" w:rsidRDefault="00CE505B" w:rsidP="00CE505B">
      <w:pPr>
        <w:pStyle w:val="ListParagraph"/>
        <w:numPr>
          <w:ilvl w:val="0"/>
          <w:numId w:val="2"/>
        </w:numPr>
        <w:rPr>
          <w:rFonts w:cs="Times New Roman"/>
          <w:szCs w:val="24"/>
        </w:rPr>
      </w:pPr>
      <w:r w:rsidRPr="00CE505B">
        <w:rPr>
          <w:rFonts w:cs="Times New Roman"/>
          <w:szCs w:val="24"/>
        </w:rPr>
        <w:t>Inspection and servicing requirements for water and waste systems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B5C974A" w14:textId="510A545D" w:rsidR="00CE505B" w:rsidRDefault="00CE505B" w:rsidP="002D552E">
      <w:pPr>
        <w:spacing w:after="0" w:line="240" w:lineRule="auto"/>
        <w:ind w:left="720"/>
        <w:rPr>
          <w:rFonts w:eastAsia="Times New Roman" w:cs="Times New Roman"/>
          <w:b/>
          <w:szCs w:val="24"/>
        </w:rPr>
      </w:pPr>
    </w:p>
    <w:p w14:paraId="3686B004" w14:textId="77777777" w:rsidR="00C16B63" w:rsidRPr="00D25E3E" w:rsidRDefault="00C16B63" w:rsidP="00C16B63">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1A (Airframe Vol 1&amp;2)</w:t>
      </w:r>
    </w:p>
    <w:p w14:paraId="681B6B62" w14:textId="77777777" w:rsidR="00C16B63" w:rsidRPr="00D25E3E" w:rsidRDefault="00C16B63" w:rsidP="00C16B63">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43.13-1B</w:t>
      </w:r>
    </w:p>
    <w:p w14:paraId="14534649" w14:textId="44E1DCE3" w:rsidR="00C16B63" w:rsidRDefault="00C16B63" w:rsidP="002D552E">
      <w:pPr>
        <w:spacing w:after="0" w:line="240" w:lineRule="auto"/>
        <w:ind w:left="720"/>
        <w:rPr>
          <w:rFonts w:eastAsia="Times New Roman" w:cs="Times New Roman"/>
          <w:b/>
          <w:szCs w:val="24"/>
        </w:rPr>
      </w:pPr>
    </w:p>
    <w:p w14:paraId="1B2B1969" w14:textId="77777777" w:rsidR="00C16B63" w:rsidRDefault="00BD2FBE" w:rsidP="00C16B63">
      <w:pPr>
        <w:ind w:left="720"/>
        <w:rPr>
          <w:rFonts w:cs="Times New Roman"/>
          <w:sz w:val="28"/>
          <w:szCs w:val="28"/>
        </w:rPr>
      </w:pPr>
      <w:hyperlink r:id="rId10" w:history="1">
        <w:r w:rsidR="00C16B63" w:rsidRPr="00D50FD4">
          <w:rPr>
            <w:rStyle w:val="Hyperlink"/>
            <w:rFonts w:cs="Times New Roman"/>
            <w:sz w:val="28"/>
            <w:szCs w:val="28"/>
          </w:rPr>
          <w:t>https://www.faa.gov/sites/faa.gov/files/regulations_policies/handbooks_manuals/aviation/amt_airframe_hb_vol_1.pdf</w:t>
        </w:r>
      </w:hyperlink>
    </w:p>
    <w:p w14:paraId="5F7A9EEB" w14:textId="77777777" w:rsidR="00C16B63" w:rsidRDefault="00BD2FBE" w:rsidP="00C16B63">
      <w:pPr>
        <w:ind w:left="720"/>
        <w:rPr>
          <w:rFonts w:cs="Times New Roman"/>
          <w:sz w:val="28"/>
          <w:szCs w:val="28"/>
        </w:rPr>
      </w:pPr>
      <w:hyperlink r:id="rId11" w:history="1">
        <w:r w:rsidR="00C16B63" w:rsidRPr="00D50FD4">
          <w:rPr>
            <w:rStyle w:val="Hyperlink"/>
            <w:rFonts w:cs="Times New Roman"/>
            <w:sz w:val="28"/>
            <w:szCs w:val="28"/>
          </w:rPr>
          <w:t>https://www.faa.gov/handbooksmanuals/aviation/aviation-maintenance-technician-handbook-airframe-volume-2</w:t>
        </w:r>
      </w:hyperlink>
    </w:p>
    <w:p w14:paraId="27E3D6BE" w14:textId="51FDEB84" w:rsidR="00C16B63" w:rsidRPr="00C16B63" w:rsidRDefault="00BD2FBE" w:rsidP="00C16B63">
      <w:pPr>
        <w:ind w:left="720"/>
        <w:rPr>
          <w:rFonts w:cs="Times New Roman"/>
          <w:sz w:val="28"/>
          <w:szCs w:val="28"/>
        </w:rPr>
      </w:pPr>
      <w:hyperlink r:id="rId12" w:history="1">
        <w:r w:rsidR="00C16B63" w:rsidRPr="00D50FD4">
          <w:rPr>
            <w:rStyle w:val="Hyperlink"/>
            <w:rFonts w:cs="Times New Roman"/>
            <w:sz w:val="28"/>
            <w:szCs w:val="28"/>
          </w:rPr>
          <w:t>https://www.faa.gov/documentLibrary/media/Advisory_Circular/AC_43.13-1B_w-chg1.pdf</w:t>
        </w:r>
      </w:hyperlink>
    </w:p>
    <w:p w14:paraId="15191EBC" w14:textId="77777777" w:rsidR="00C16B63" w:rsidRDefault="00C16B63" w:rsidP="002D552E">
      <w:pPr>
        <w:spacing w:after="0" w:line="240" w:lineRule="auto"/>
        <w:ind w:left="720"/>
        <w:rPr>
          <w:rFonts w:eastAsia="Times New Roman" w:cs="Times New Roman"/>
          <w:b/>
          <w:szCs w:val="24"/>
        </w:rPr>
      </w:pPr>
    </w:p>
    <w:p w14:paraId="43D6666C" w14:textId="42DB8C98"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A26D2F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20BD7F1" w14:textId="5B1F9870" w:rsidR="00C16B63" w:rsidRPr="00D25E3E" w:rsidRDefault="00C16B63" w:rsidP="000D3D67">
      <w:pPr>
        <w:pStyle w:val="NoSpacing"/>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29163CCF" w14:textId="77777777" w:rsidR="00CE505B" w:rsidRPr="00D25E3E" w:rsidRDefault="00CE505B" w:rsidP="00CE505B">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55279B9A" w14:textId="77777777" w:rsidR="00CE505B" w:rsidRPr="00D25E3E" w:rsidRDefault="00CE505B" w:rsidP="00CE505B">
      <w:pPr>
        <w:spacing w:after="0" w:line="240" w:lineRule="auto"/>
        <w:ind w:left="720"/>
        <w:rPr>
          <w:rFonts w:eastAsia="Times New Roman" w:cs="Times New Roman"/>
          <w:b/>
          <w:szCs w:val="24"/>
        </w:rPr>
      </w:pPr>
      <w:r w:rsidRPr="004346F5">
        <w:rPr>
          <w:rFonts w:eastAsia="Times New Roman" w:cs="Times New Roman"/>
          <w:szCs w:val="24"/>
        </w:rPr>
        <w:lastRenderedPageBreak/>
        <w:t>Certificate.</w:t>
      </w:r>
    </w:p>
    <w:p w14:paraId="61EAF4BD" w14:textId="3A5BFA50" w:rsidR="00CE505B" w:rsidRDefault="00CE505B" w:rsidP="002D552E">
      <w:pPr>
        <w:widowControl w:val="0"/>
        <w:autoSpaceDE w:val="0"/>
        <w:autoSpaceDN w:val="0"/>
        <w:adjustRightInd w:val="0"/>
        <w:spacing w:after="0" w:line="240" w:lineRule="auto"/>
        <w:rPr>
          <w:rFonts w:eastAsia="Times New Roman" w:cs="Times New Roman"/>
          <w:szCs w:val="24"/>
        </w:rPr>
      </w:pPr>
    </w:p>
    <w:p w14:paraId="759E9292" w14:textId="77777777" w:rsidR="000D3D67" w:rsidRDefault="000D3D67"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7B6D2502" w14:textId="77777777" w:rsidR="00CE505B" w:rsidRPr="00D25E3E" w:rsidRDefault="00CE505B" w:rsidP="00CE505B">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7B7B71D3" w14:textId="77777777" w:rsidR="000D3D67" w:rsidRDefault="00CE505B" w:rsidP="00CE505B">
      <w:pPr>
        <w:spacing w:after="0" w:line="240" w:lineRule="auto"/>
        <w:rPr>
          <w:rFonts w:eastAsia="Times New Roman" w:cs="Times New Roman"/>
          <w:szCs w:val="24"/>
        </w:rPr>
      </w:pPr>
      <w:r w:rsidRPr="00D25E3E">
        <w:rPr>
          <w:rFonts w:eastAsia="Times New Roman" w:cs="Times New Roman"/>
          <w:szCs w:val="24"/>
        </w:rPr>
        <w:tab/>
      </w:r>
    </w:p>
    <w:p w14:paraId="7DF67079" w14:textId="77777777" w:rsidR="000D3D67" w:rsidRDefault="000D3D67" w:rsidP="00CE505B">
      <w:pPr>
        <w:spacing w:after="0" w:line="240" w:lineRule="auto"/>
        <w:rPr>
          <w:rFonts w:eastAsia="Times New Roman" w:cs="Times New Roman"/>
          <w:szCs w:val="24"/>
        </w:rPr>
      </w:pPr>
    </w:p>
    <w:p w14:paraId="2531ACB3" w14:textId="49CAA3B0" w:rsidR="00CE505B" w:rsidRPr="00D25E3E" w:rsidRDefault="00CE505B" w:rsidP="000D3D67">
      <w:pPr>
        <w:spacing w:after="0" w:line="240" w:lineRule="auto"/>
        <w:ind w:firstLine="720"/>
        <w:rPr>
          <w:rFonts w:eastAsia="Times New Roman" w:cs="Times New Roman"/>
          <w:szCs w:val="24"/>
        </w:rPr>
      </w:pPr>
      <w:r w:rsidRPr="00D25E3E">
        <w:rPr>
          <w:rFonts w:eastAsia="Times New Roman" w:cs="Times New Roman"/>
          <w:szCs w:val="24"/>
        </w:rPr>
        <w:t>Quizzes count – 10% of Final Grade</w:t>
      </w:r>
    </w:p>
    <w:p w14:paraId="7DBB02F3" w14:textId="77777777" w:rsidR="00CE505B" w:rsidRPr="00D25E3E" w:rsidRDefault="00CE505B" w:rsidP="00CE505B">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0A6D1FC3" w14:textId="77777777" w:rsidR="00CE505B" w:rsidRPr="004346F5" w:rsidRDefault="00CE505B" w:rsidP="00CE505B">
      <w:pPr>
        <w:spacing w:after="0" w:line="240" w:lineRule="auto"/>
        <w:ind w:left="720"/>
        <w:rPr>
          <w:rFonts w:eastAsia="Times New Roman" w:cs="Times New Roman"/>
          <w:szCs w:val="24"/>
        </w:rPr>
      </w:pPr>
    </w:p>
    <w:p w14:paraId="17683C81" w14:textId="77777777" w:rsidR="00CE505B" w:rsidRDefault="00CE505B" w:rsidP="00CE505B">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F9A868E" w:rsidR="002D552E" w:rsidRPr="00CE505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628CB88" w14:textId="77777777" w:rsidR="00CE505B" w:rsidRPr="00CE505B" w:rsidRDefault="00CE505B" w:rsidP="00CE505B">
      <w:pPr>
        <w:widowControl w:val="0"/>
        <w:autoSpaceDE w:val="0"/>
        <w:autoSpaceDN w:val="0"/>
        <w:adjustRightInd w:val="0"/>
        <w:spacing w:after="0" w:line="240" w:lineRule="auto"/>
        <w:rPr>
          <w:rFonts w:eastAsia="Times New Roman" w:cs="Times New Roman"/>
          <w:b/>
          <w:szCs w:val="24"/>
        </w:rPr>
      </w:pPr>
    </w:p>
    <w:p w14:paraId="6B0ADCCE" w14:textId="77777777" w:rsidR="00CE505B" w:rsidRPr="00D25E3E" w:rsidRDefault="00CE505B" w:rsidP="00CE505B">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43D666A6" w14:textId="151CA83E" w:rsidR="002D552E" w:rsidRDefault="002D552E" w:rsidP="002D552E">
      <w:pPr>
        <w:widowControl w:val="0"/>
        <w:autoSpaceDE w:val="0"/>
        <w:autoSpaceDN w:val="0"/>
        <w:adjustRightInd w:val="0"/>
        <w:spacing w:after="0" w:line="240" w:lineRule="auto"/>
        <w:rPr>
          <w:rFonts w:eastAsia="Times New Roman" w:cs="Times New Roman"/>
          <w:b/>
          <w:szCs w:val="24"/>
        </w:rPr>
      </w:pPr>
    </w:p>
    <w:p w14:paraId="076F1836" w14:textId="77777777" w:rsidR="000D3D67" w:rsidRDefault="000D3D6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7245D47B" w:rsidR="003656D3" w:rsidRDefault="003656D3" w:rsidP="002D552E">
      <w:pPr>
        <w:widowControl w:val="0"/>
        <w:autoSpaceDE w:val="0"/>
        <w:autoSpaceDN w:val="0"/>
        <w:adjustRightInd w:val="0"/>
        <w:spacing w:after="0" w:line="240" w:lineRule="auto"/>
        <w:rPr>
          <w:rFonts w:eastAsia="Times New Roman" w:cs="Times New Roman"/>
          <w:b/>
          <w:szCs w:val="24"/>
        </w:rPr>
      </w:pPr>
    </w:p>
    <w:p w14:paraId="037A64EF" w14:textId="77777777" w:rsidR="000D3D67" w:rsidRPr="000D3D67" w:rsidRDefault="000D3D67" w:rsidP="000D3D67">
      <w:pPr>
        <w:widowControl w:val="0"/>
        <w:autoSpaceDE w:val="0"/>
        <w:autoSpaceDN w:val="0"/>
        <w:adjustRightInd w:val="0"/>
        <w:spacing w:after="0" w:line="240" w:lineRule="auto"/>
        <w:ind w:left="720"/>
        <w:rPr>
          <w:b/>
          <w:sz w:val="22"/>
        </w:rPr>
      </w:pPr>
      <w:bookmarkStart w:id="0" w:name="_Hlk119403282"/>
      <w:r w:rsidRPr="00307083">
        <w:rPr>
          <w:b/>
          <w:sz w:val="22"/>
        </w:rPr>
        <w:t>Below is an example of how you might fill-in the course outline of classwork, assignments, tests, et al…</w:t>
      </w:r>
    </w:p>
    <w:tbl>
      <w:tblPr>
        <w:tblStyle w:val="TableGrid1"/>
        <w:tblW w:w="0" w:type="auto"/>
        <w:tblInd w:w="720" w:type="dxa"/>
        <w:tblLook w:val="04A0" w:firstRow="1" w:lastRow="0" w:firstColumn="1" w:lastColumn="0" w:noHBand="0" w:noVBand="1"/>
      </w:tblPr>
      <w:tblGrid>
        <w:gridCol w:w="1075"/>
        <w:gridCol w:w="6451"/>
        <w:gridCol w:w="1189"/>
      </w:tblGrid>
      <w:tr w:rsidR="000D3D67" w:rsidRPr="000D3D67" w14:paraId="0925FD45" w14:textId="77777777" w:rsidTr="0066253D">
        <w:tc>
          <w:tcPr>
            <w:tcW w:w="1075" w:type="dxa"/>
            <w:shd w:val="clear" w:color="auto" w:fill="FFF2CC" w:themeFill="accent4" w:themeFillTint="33"/>
          </w:tcPr>
          <w:p w14:paraId="097EDB87" w14:textId="77777777" w:rsidR="000D3D67" w:rsidRPr="000D3D67" w:rsidRDefault="000D3D67" w:rsidP="000D3D67">
            <w:pPr>
              <w:spacing w:after="0" w:line="259" w:lineRule="auto"/>
              <w:contextualSpacing/>
              <w:jc w:val="center"/>
              <w:rPr>
                <w:rFonts w:asciiTheme="minorHAnsi" w:hAnsiTheme="minorHAnsi" w:cstheme="minorHAnsi"/>
                <w:b/>
                <w:sz w:val="20"/>
                <w:szCs w:val="20"/>
              </w:rPr>
            </w:pPr>
          </w:p>
          <w:p w14:paraId="62B86E15" w14:textId="77777777" w:rsidR="000D3D67" w:rsidRPr="000D3D67" w:rsidRDefault="000D3D67" w:rsidP="000D3D67">
            <w:pPr>
              <w:spacing w:after="0" w:line="259" w:lineRule="auto"/>
              <w:contextualSpacing/>
              <w:jc w:val="center"/>
              <w:rPr>
                <w:rFonts w:asciiTheme="minorHAnsi" w:hAnsiTheme="minorHAnsi" w:cstheme="minorHAnsi"/>
                <w:b/>
                <w:sz w:val="20"/>
                <w:szCs w:val="20"/>
              </w:rPr>
            </w:pPr>
            <w:r w:rsidRPr="000D3D67">
              <w:rPr>
                <w:rFonts w:asciiTheme="minorHAnsi" w:hAnsiTheme="minorHAnsi" w:cstheme="minorHAnsi"/>
                <w:b/>
                <w:sz w:val="20"/>
                <w:szCs w:val="20"/>
              </w:rPr>
              <w:t>WEEK</w:t>
            </w:r>
          </w:p>
        </w:tc>
        <w:tc>
          <w:tcPr>
            <w:tcW w:w="6451" w:type="dxa"/>
            <w:shd w:val="clear" w:color="auto" w:fill="FFF2CC" w:themeFill="accent4" w:themeFillTint="33"/>
          </w:tcPr>
          <w:p w14:paraId="586403A1" w14:textId="77777777" w:rsidR="000D3D67" w:rsidRPr="000D3D67" w:rsidRDefault="000D3D67" w:rsidP="000D3D67">
            <w:pPr>
              <w:spacing w:after="0" w:line="259" w:lineRule="auto"/>
              <w:contextualSpacing/>
              <w:jc w:val="center"/>
              <w:rPr>
                <w:rFonts w:asciiTheme="minorHAnsi" w:hAnsiTheme="minorHAnsi" w:cstheme="minorHAnsi"/>
                <w:b/>
                <w:sz w:val="20"/>
                <w:szCs w:val="20"/>
              </w:rPr>
            </w:pPr>
          </w:p>
          <w:p w14:paraId="0FEC15D4" w14:textId="77777777" w:rsidR="000D3D67" w:rsidRPr="000D3D67" w:rsidRDefault="000D3D67" w:rsidP="000D3D67">
            <w:pPr>
              <w:spacing w:after="0" w:line="259" w:lineRule="auto"/>
              <w:contextualSpacing/>
              <w:jc w:val="center"/>
              <w:rPr>
                <w:rFonts w:asciiTheme="minorHAnsi" w:hAnsiTheme="minorHAnsi" w:cstheme="minorHAnsi"/>
                <w:b/>
                <w:sz w:val="20"/>
                <w:szCs w:val="20"/>
              </w:rPr>
            </w:pPr>
            <w:r w:rsidRPr="000D3D67">
              <w:rPr>
                <w:rFonts w:asciiTheme="minorHAnsi" w:hAnsiTheme="minorHAnsi" w:cstheme="minorHAnsi"/>
                <w:b/>
                <w:sz w:val="20"/>
                <w:szCs w:val="20"/>
              </w:rPr>
              <w:t>DESCRIPTION</w:t>
            </w:r>
          </w:p>
        </w:tc>
        <w:tc>
          <w:tcPr>
            <w:tcW w:w="1104" w:type="dxa"/>
            <w:shd w:val="clear" w:color="auto" w:fill="FFF2CC" w:themeFill="accent4" w:themeFillTint="33"/>
          </w:tcPr>
          <w:p w14:paraId="6F0E0D6D" w14:textId="263BA39C" w:rsidR="000D3D67" w:rsidRPr="000D3D67" w:rsidRDefault="00307083" w:rsidP="000D3D67">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 #</w:t>
            </w:r>
          </w:p>
        </w:tc>
      </w:tr>
      <w:tr w:rsidR="003B49FC" w:rsidRPr="000D3D67" w14:paraId="3DF3E434" w14:textId="77777777" w:rsidTr="0066253D">
        <w:tc>
          <w:tcPr>
            <w:tcW w:w="1075" w:type="dxa"/>
          </w:tcPr>
          <w:p w14:paraId="1171FE7C"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w:t>
            </w:r>
          </w:p>
        </w:tc>
        <w:tc>
          <w:tcPr>
            <w:tcW w:w="6451" w:type="dxa"/>
          </w:tcPr>
          <w:p w14:paraId="5D3C9A49" w14:textId="3E82FDAE" w:rsidR="003B49FC" w:rsidRPr="003B49FC"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Carbon monoxide detectors, fire-detection system inspection and testing, spot-type and thermocouple maintenance, continuous-loop maintenance practices.</w:t>
            </w:r>
          </w:p>
        </w:tc>
        <w:tc>
          <w:tcPr>
            <w:tcW w:w="1104" w:type="dxa"/>
          </w:tcPr>
          <w:p w14:paraId="54C252EB" w14:textId="2C46F222"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1, 2, 4</w:t>
            </w:r>
          </w:p>
        </w:tc>
      </w:tr>
      <w:tr w:rsidR="003B49FC" w:rsidRPr="000D3D67" w14:paraId="7EC1F40F" w14:textId="77777777" w:rsidTr="0066253D">
        <w:tc>
          <w:tcPr>
            <w:tcW w:w="1075" w:type="dxa"/>
          </w:tcPr>
          <w:p w14:paraId="508668C5"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2</w:t>
            </w:r>
          </w:p>
        </w:tc>
        <w:tc>
          <w:tcPr>
            <w:tcW w:w="6451" w:type="dxa"/>
          </w:tcPr>
          <w:p w14:paraId="4F6E2B27" w14:textId="424ADB12"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Airframe ice control systems, icing effects, ice detection systems, anti-icing systems.</w:t>
            </w:r>
          </w:p>
        </w:tc>
        <w:tc>
          <w:tcPr>
            <w:tcW w:w="1104" w:type="dxa"/>
          </w:tcPr>
          <w:p w14:paraId="507A4BFC" w14:textId="74FA235E"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10, 11</w:t>
            </w:r>
          </w:p>
        </w:tc>
      </w:tr>
      <w:tr w:rsidR="003B49FC" w:rsidRPr="000D3D67" w14:paraId="2D3E9CDA" w14:textId="77777777" w:rsidTr="0066253D">
        <w:tc>
          <w:tcPr>
            <w:tcW w:w="1075" w:type="dxa"/>
          </w:tcPr>
          <w:p w14:paraId="71BCEAC4"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3</w:t>
            </w:r>
          </w:p>
        </w:tc>
        <w:tc>
          <w:tcPr>
            <w:tcW w:w="6451" w:type="dxa"/>
          </w:tcPr>
          <w:p w14:paraId="77876333" w14:textId="4CC319BB"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 xml:space="preserve">De-icing systems, rubber </w:t>
            </w:r>
            <w:proofErr w:type="spellStart"/>
            <w:r w:rsidRPr="003B49FC">
              <w:rPr>
                <w:rFonts w:asciiTheme="minorHAnsi" w:hAnsiTheme="minorHAnsi" w:cstheme="minorHAnsi"/>
                <w:sz w:val="20"/>
                <w:szCs w:val="20"/>
              </w:rPr>
              <w:t>de-icer</w:t>
            </w:r>
            <w:proofErr w:type="spellEnd"/>
            <w:r w:rsidRPr="003B49FC">
              <w:rPr>
                <w:rFonts w:asciiTheme="minorHAnsi" w:hAnsiTheme="minorHAnsi" w:cstheme="minorHAnsi"/>
                <w:sz w:val="20"/>
                <w:szCs w:val="20"/>
              </w:rPr>
              <w:t xml:space="preserve"> boot system, de-icing system components, electrothermal     de-icing.</w:t>
            </w:r>
          </w:p>
        </w:tc>
        <w:tc>
          <w:tcPr>
            <w:tcW w:w="1104" w:type="dxa"/>
          </w:tcPr>
          <w:p w14:paraId="1FF5A16D" w14:textId="5EBEB0A1"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12</w:t>
            </w:r>
          </w:p>
        </w:tc>
      </w:tr>
      <w:tr w:rsidR="003B49FC" w:rsidRPr="000D3D67" w14:paraId="2B312963" w14:textId="77777777" w:rsidTr="0066253D">
        <w:tc>
          <w:tcPr>
            <w:tcW w:w="1075" w:type="dxa"/>
          </w:tcPr>
          <w:p w14:paraId="56143142"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4</w:t>
            </w:r>
          </w:p>
        </w:tc>
        <w:tc>
          <w:tcPr>
            <w:tcW w:w="6451" w:type="dxa"/>
          </w:tcPr>
          <w:p w14:paraId="5FB2978D" w14:textId="73BEECC1"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Ground de-icing of aircraft, frost removal, rain control systems, windshield wiper systems, chemical rain repellant, pneumatic rain removal systems.</w:t>
            </w:r>
          </w:p>
        </w:tc>
        <w:tc>
          <w:tcPr>
            <w:tcW w:w="1104" w:type="dxa"/>
          </w:tcPr>
          <w:p w14:paraId="616CEF9C" w14:textId="3B245496"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12, 13</w:t>
            </w:r>
          </w:p>
        </w:tc>
      </w:tr>
      <w:tr w:rsidR="003B49FC" w:rsidRPr="000D3D67" w14:paraId="7B6900E9" w14:textId="77777777" w:rsidTr="0066253D">
        <w:tc>
          <w:tcPr>
            <w:tcW w:w="1075" w:type="dxa"/>
          </w:tcPr>
          <w:p w14:paraId="180D7C28"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5</w:t>
            </w:r>
          </w:p>
        </w:tc>
        <w:tc>
          <w:tcPr>
            <w:tcW w:w="6451" w:type="dxa"/>
          </w:tcPr>
          <w:p w14:paraId="5860BF0E" w14:textId="7E8D8F70"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Quiz 1</w:t>
            </w:r>
          </w:p>
        </w:tc>
        <w:tc>
          <w:tcPr>
            <w:tcW w:w="1104" w:type="dxa"/>
          </w:tcPr>
          <w:p w14:paraId="128E6297" w14:textId="77777777" w:rsidR="003B49FC" w:rsidRPr="000D3D67" w:rsidRDefault="003B49FC" w:rsidP="003B49FC">
            <w:pPr>
              <w:spacing w:after="0" w:line="240" w:lineRule="auto"/>
              <w:jc w:val="center"/>
              <w:rPr>
                <w:rFonts w:asciiTheme="minorHAnsi" w:hAnsiTheme="minorHAnsi" w:cstheme="minorHAnsi"/>
                <w:sz w:val="20"/>
                <w:szCs w:val="20"/>
              </w:rPr>
            </w:pPr>
          </w:p>
        </w:tc>
      </w:tr>
      <w:tr w:rsidR="003B49FC" w:rsidRPr="000D3D67" w14:paraId="4E608C63" w14:textId="77777777" w:rsidTr="0066253D">
        <w:tc>
          <w:tcPr>
            <w:tcW w:w="1075" w:type="dxa"/>
          </w:tcPr>
          <w:p w14:paraId="0654E47B"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6</w:t>
            </w:r>
          </w:p>
        </w:tc>
        <w:tc>
          <w:tcPr>
            <w:tcW w:w="6451" w:type="dxa"/>
          </w:tcPr>
          <w:p w14:paraId="01CE03A7" w14:textId="17C4A81D"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The atmosphere, human respiration and circulation, hypoxia, carbon monoxide poisoning.</w:t>
            </w:r>
          </w:p>
        </w:tc>
        <w:tc>
          <w:tcPr>
            <w:tcW w:w="1104" w:type="dxa"/>
          </w:tcPr>
          <w:p w14:paraId="576EBD49" w14:textId="3BB0620F"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6, 7</w:t>
            </w:r>
          </w:p>
        </w:tc>
      </w:tr>
      <w:tr w:rsidR="003B49FC" w:rsidRPr="000D3D67" w14:paraId="3F59AC4D" w14:textId="77777777" w:rsidTr="0066253D">
        <w:tc>
          <w:tcPr>
            <w:tcW w:w="1075" w:type="dxa"/>
          </w:tcPr>
          <w:p w14:paraId="68F68DE6"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7</w:t>
            </w:r>
          </w:p>
        </w:tc>
        <w:tc>
          <w:tcPr>
            <w:tcW w:w="6451" w:type="dxa"/>
          </w:tcPr>
          <w:p w14:paraId="55AEABE3" w14:textId="6E720DB7"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 xml:space="preserve">Oxygen systems, sources of supplemental oxygen, oxygen systems and </w:t>
            </w:r>
          </w:p>
        </w:tc>
        <w:tc>
          <w:tcPr>
            <w:tcW w:w="1104" w:type="dxa"/>
          </w:tcPr>
          <w:p w14:paraId="2904FC8E" w14:textId="06BD4FB0"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8, 9</w:t>
            </w:r>
          </w:p>
        </w:tc>
      </w:tr>
      <w:tr w:rsidR="003B49FC" w:rsidRPr="000D3D67" w14:paraId="260AE0E5" w14:textId="77777777" w:rsidTr="0066253D">
        <w:tc>
          <w:tcPr>
            <w:tcW w:w="1075" w:type="dxa"/>
          </w:tcPr>
          <w:p w14:paraId="6E33E235"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8</w:t>
            </w:r>
          </w:p>
        </w:tc>
        <w:tc>
          <w:tcPr>
            <w:tcW w:w="6451" w:type="dxa"/>
          </w:tcPr>
          <w:p w14:paraId="5779FC18" w14:textId="288513A0"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Chemical oxygen systems, oxygen system servicing, prevention of oxygen fires or explosions.</w:t>
            </w:r>
          </w:p>
        </w:tc>
        <w:tc>
          <w:tcPr>
            <w:tcW w:w="1104" w:type="dxa"/>
          </w:tcPr>
          <w:p w14:paraId="7DC913D5" w14:textId="4A02A107"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8, 9</w:t>
            </w:r>
          </w:p>
        </w:tc>
      </w:tr>
      <w:tr w:rsidR="003B49FC" w:rsidRPr="000D3D67" w14:paraId="179D7D4E" w14:textId="77777777" w:rsidTr="0066253D">
        <w:tc>
          <w:tcPr>
            <w:tcW w:w="1075" w:type="dxa"/>
          </w:tcPr>
          <w:p w14:paraId="0A627741"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9</w:t>
            </w:r>
          </w:p>
        </w:tc>
        <w:tc>
          <w:tcPr>
            <w:tcW w:w="6451" w:type="dxa"/>
          </w:tcPr>
          <w:p w14:paraId="7E85A5B7" w14:textId="144EBB91"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Test 1</w:t>
            </w:r>
          </w:p>
        </w:tc>
        <w:tc>
          <w:tcPr>
            <w:tcW w:w="1104" w:type="dxa"/>
          </w:tcPr>
          <w:p w14:paraId="68336B05" w14:textId="77777777" w:rsidR="003B49FC" w:rsidRPr="000D3D67" w:rsidRDefault="003B49FC" w:rsidP="003B49FC">
            <w:pPr>
              <w:spacing w:after="0" w:line="240" w:lineRule="auto"/>
              <w:jc w:val="center"/>
              <w:rPr>
                <w:rFonts w:asciiTheme="minorHAnsi" w:hAnsiTheme="minorHAnsi" w:cstheme="minorHAnsi"/>
                <w:sz w:val="20"/>
                <w:szCs w:val="20"/>
              </w:rPr>
            </w:pPr>
          </w:p>
        </w:tc>
      </w:tr>
      <w:tr w:rsidR="003B49FC" w:rsidRPr="000D3D67" w14:paraId="076390BC" w14:textId="77777777" w:rsidTr="0066253D">
        <w:tc>
          <w:tcPr>
            <w:tcW w:w="1075" w:type="dxa"/>
          </w:tcPr>
          <w:p w14:paraId="0FDCCEB0"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lastRenderedPageBreak/>
              <w:t>WEEK 10</w:t>
            </w:r>
          </w:p>
        </w:tc>
        <w:tc>
          <w:tcPr>
            <w:tcW w:w="6451" w:type="dxa"/>
          </w:tcPr>
          <w:p w14:paraId="24F1F601" w14:textId="2B7E665F"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Pressurization systems, sources of pressurizing air, control of cabin pressure, cabin pressurization troubleshooting.</w:t>
            </w:r>
          </w:p>
        </w:tc>
        <w:tc>
          <w:tcPr>
            <w:tcW w:w="1104" w:type="dxa"/>
          </w:tcPr>
          <w:p w14:paraId="71774373" w14:textId="0833C464"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3B49FC" w:rsidRPr="000D3D67" w14:paraId="5A155DBF" w14:textId="77777777" w:rsidTr="0066253D">
        <w:tc>
          <w:tcPr>
            <w:tcW w:w="1075" w:type="dxa"/>
          </w:tcPr>
          <w:p w14:paraId="11B43CD0"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11</w:t>
            </w:r>
          </w:p>
        </w:tc>
        <w:tc>
          <w:tcPr>
            <w:tcW w:w="6451" w:type="dxa"/>
          </w:tcPr>
          <w:p w14:paraId="4A8DBA19" w14:textId="2B2A02EF"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Cabin climate control systems, ventilation systems, heating systems.</w:t>
            </w:r>
          </w:p>
        </w:tc>
        <w:tc>
          <w:tcPr>
            <w:tcW w:w="1104" w:type="dxa"/>
          </w:tcPr>
          <w:p w14:paraId="3A293650" w14:textId="7FDCEE96"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2, 4</w:t>
            </w:r>
          </w:p>
        </w:tc>
      </w:tr>
      <w:tr w:rsidR="003B49FC" w:rsidRPr="000D3D67" w14:paraId="061DC6C6" w14:textId="77777777" w:rsidTr="0066253D">
        <w:tc>
          <w:tcPr>
            <w:tcW w:w="1075" w:type="dxa"/>
          </w:tcPr>
          <w:p w14:paraId="00BA5B8E"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12</w:t>
            </w:r>
          </w:p>
        </w:tc>
        <w:tc>
          <w:tcPr>
            <w:tcW w:w="6451" w:type="dxa"/>
          </w:tcPr>
          <w:p w14:paraId="08571109" w14:textId="05BF5C0D"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Aircraft air conditioning systems, air-cycle air conditioning, vapor-cycle air conditioning.</w:t>
            </w:r>
          </w:p>
        </w:tc>
        <w:tc>
          <w:tcPr>
            <w:tcW w:w="1104" w:type="dxa"/>
          </w:tcPr>
          <w:p w14:paraId="0F352D76" w14:textId="53BEAA9D"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r>
      <w:tr w:rsidR="003B49FC" w:rsidRPr="000D3D67" w14:paraId="5EC98560" w14:textId="77777777" w:rsidTr="0066253D">
        <w:tc>
          <w:tcPr>
            <w:tcW w:w="1075" w:type="dxa"/>
          </w:tcPr>
          <w:p w14:paraId="3F5F4CEB"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13</w:t>
            </w:r>
          </w:p>
        </w:tc>
        <w:tc>
          <w:tcPr>
            <w:tcW w:w="6451" w:type="dxa"/>
          </w:tcPr>
          <w:p w14:paraId="4616B14B" w14:textId="193B0E4E"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Air conditioning service equipment, system servicing.</w:t>
            </w:r>
          </w:p>
        </w:tc>
        <w:tc>
          <w:tcPr>
            <w:tcW w:w="1104" w:type="dxa"/>
          </w:tcPr>
          <w:p w14:paraId="6F9C6B33" w14:textId="3A0D5485"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p>
        </w:tc>
      </w:tr>
      <w:tr w:rsidR="003B49FC" w:rsidRPr="000D3D67" w14:paraId="08D7E9C4" w14:textId="77777777" w:rsidTr="0066253D">
        <w:tc>
          <w:tcPr>
            <w:tcW w:w="1075" w:type="dxa"/>
          </w:tcPr>
          <w:p w14:paraId="740EABD5"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14</w:t>
            </w:r>
          </w:p>
        </w:tc>
        <w:tc>
          <w:tcPr>
            <w:tcW w:w="6451" w:type="dxa"/>
          </w:tcPr>
          <w:p w14:paraId="71E30329" w14:textId="09A086EE"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Climate control tests and inspection.</w:t>
            </w:r>
          </w:p>
        </w:tc>
        <w:tc>
          <w:tcPr>
            <w:tcW w:w="1104" w:type="dxa"/>
          </w:tcPr>
          <w:p w14:paraId="2CFD349B" w14:textId="0B9C12EF"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r>
      <w:tr w:rsidR="003B49FC" w:rsidRPr="000D3D67" w14:paraId="6C9BA8DF" w14:textId="77777777" w:rsidTr="0066253D">
        <w:tc>
          <w:tcPr>
            <w:tcW w:w="1075" w:type="dxa"/>
          </w:tcPr>
          <w:p w14:paraId="5E2FB44E"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15</w:t>
            </w:r>
          </w:p>
        </w:tc>
        <w:tc>
          <w:tcPr>
            <w:tcW w:w="6451" w:type="dxa"/>
          </w:tcPr>
          <w:p w14:paraId="672505B3" w14:textId="6E64FB9A"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Water and Waste System and troubleshooting</w:t>
            </w:r>
          </w:p>
        </w:tc>
        <w:tc>
          <w:tcPr>
            <w:tcW w:w="1104" w:type="dxa"/>
          </w:tcPr>
          <w:p w14:paraId="12589D6A" w14:textId="3D090CAC" w:rsidR="003B49FC" w:rsidRPr="000D3D67" w:rsidRDefault="003B49FC" w:rsidP="003B49F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14, 15, 16</w:t>
            </w:r>
          </w:p>
        </w:tc>
      </w:tr>
      <w:tr w:rsidR="003B49FC" w:rsidRPr="000D3D67" w14:paraId="2D545EEC" w14:textId="77777777" w:rsidTr="0066253D">
        <w:tc>
          <w:tcPr>
            <w:tcW w:w="1075" w:type="dxa"/>
          </w:tcPr>
          <w:p w14:paraId="2AAA6A26" w14:textId="77777777" w:rsidR="003B49FC" w:rsidRPr="000D3D67" w:rsidRDefault="003B49FC" w:rsidP="003B49FC">
            <w:pPr>
              <w:spacing w:after="0" w:line="240" w:lineRule="auto"/>
              <w:rPr>
                <w:rFonts w:asciiTheme="minorHAnsi" w:hAnsiTheme="minorHAnsi" w:cstheme="minorHAnsi"/>
                <w:sz w:val="20"/>
                <w:szCs w:val="20"/>
              </w:rPr>
            </w:pPr>
            <w:r w:rsidRPr="000D3D67">
              <w:rPr>
                <w:rFonts w:asciiTheme="minorHAnsi" w:hAnsiTheme="minorHAnsi" w:cstheme="minorHAnsi"/>
                <w:sz w:val="20"/>
                <w:szCs w:val="20"/>
              </w:rPr>
              <w:t>WEEK 16</w:t>
            </w:r>
          </w:p>
        </w:tc>
        <w:tc>
          <w:tcPr>
            <w:tcW w:w="6451" w:type="dxa"/>
          </w:tcPr>
          <w:p w14:paraId="66B70673" w14:textId="4D14F025" w:rsidR="003B49FC" w:rsidRPr="000D3D67" w:rsidRDefault="003B49FC" w:rsidP="003B49FC">
            <w:pPr>
              <w:spacing w:after="0" w:line="240" w:lineRule="auto"/>
              <w:rPr>
                <w:rFonts w:asciiTheme="minorHAnsi" w:hAnsiTheme="minorHAnsi" w:cstheme="minorHAnsi"/>
                <w:sz w:val="20"/>
                <w:szCs w:val="20"/>
              </w:rPr>
            </w:pPr>
            <w:r w:rsidRPr="003B49FC">
              <w:rPr>
                <w:rFonts w:asciiTheme="minorHAnsi" w:hAnsiTheme="minorHAnsi" w:cstheme="minorHAnsi"/>
                <w:sz w:val="20"/>
                <w:szCs w:val="20"/>
              </w:rPr>
              <w:t>Final</w:t>
            </w:r>
          </w:p>
        </w:tc>
        <w:tc>
          <w:tcPr>
            <w:tcW w:w="1104" w:type="dxa"/>
          </w:tcPr>
          <w:p w14:paraId="167F5108" w14:textId="77777777" w:rsidR="003B49FC" w:rsidRPr="000D3D67" w:rsidRDefault="003B49FC" w:rsidP="003B49FC">
            <w:pPr>
              <w:spacing w:after="0" w:line="240" w:lineRule="auto"/>
              <w:jc w:val="center"/>
              <w:rPr>
                <w:rFonts w:asciiTheme="minorHAnsi" w:hAnsiTheme="minorHAnsi" w:cstheme="minorHAnsi"/>
                <w:sz w:val="20"/>
                <w:szCs w:val="20"/>
              </w:rPr>
            </w:pPr>
          </w:p>
        </w:tc>
      </w:tr>
      <w:bookmarkEnd w:id="0"/>
    </w:tbl>
    <w:p w14:paraId="39AF551F" w14:textId="77777777" w:rsidR="000D3D67" w:rsidRDefault="000D3D67" w:rsidP="002D552E">
      <w:pPr>
        <w:widowControl w:val="0"/>
        <w:autoSpaceDE w:val="0"/>
        <w:autoSpaceDN w:val="0"/>
        <w:adjustRightInd w:val="0"/>
        <w:spacing w:after="0" w:line="240" w:lineRule="auto"/>
        <w:rPr>
          <w:rFonts w:eastAsia="Times New Roman" w:cs="Times New Roman"/>
          <w:b/>
          <w:szCs w:val="24"/>
        </w:rPr>
      </w:pPr>
    </w:p>
    <w:p w14:paraId="1481FCC7" w14:textId="77777777" w:rsidR="00CE505B" w:rsidRPr="003B49FC" w:rsidRDefault="00CE505B" w:rsidP="00CE505B">
      <w:pPr>
        <w:pStyle w:val="ListParagraph"/>
        <w:numPr>
          <w:ilvl w:val="0"/>
          <w:numId w:val="3"/>
        </w:numPr>
        <w:spacing w:after="160" w:line="259" w:lineRule="auto"/>
        <w:rPr>
          <w:rFonts w:cs="Times New Roman"/>
          <w:szCs w:val="24"/>
        </w:rPr>
      </w:pPr>
      <w:r w:rsidRPr="003B49FC">
        <w:rPr>
          <w:rFonts w:cs="Times New Roman"/>
          <w:szCs w:val="24"/>
        </w:rPr>
        <w:t>Carbon monoxide detectors, fire-detection system inspection and testing, spot-type and thermocouple maintenance, continuous-loop maintenance practices.</w:t>
      </w:r>
    </w:p>
    <w:p w14:paraId="59CB172A" w14:textId="77777777" w:rsidR="00CE505B" w:rsidRPr="003B49FC" w:rsidRDefault="00CE505B" w:rsidP="00CE505B">
      <w:pPr>
        <w:pStyle w:val="ListParagraph"/>
        <w:numPr>
          <w:ilvl w:val="0"/>
          <w:numId w:val="3"/>
        </w:numPr>
        <w:spacing w:after="160" w:line="259" w:lineRule="auto"/>
        <w:rPr>
          <w:rFonts w:cs="Times New Roman"/>
          <w:szCs w:val="24"/>
        </w:rPr>
      </w:pPr>
      <w:r w:rsidRPr="003B49FC">
        <w:rPr>
          <w:rFonts w:cs="Times New Roman"/>
          <w:szCs w:val="24"/>
        </w:rPr>
        <w:t>Airframe ice control systems, icing effects, ice detection systems, anti-icing systems.</w:t>
      </w:r>
    </w:p>
    <w:p w14:paraId="5F447AED"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 xml:space="preserve">De-icing systems, rubber </w:t>
      </w:r>
      <w:proofErr w:type="spellStart"/>
      <w:r w:rsidRPr="00553FE4">
        <w:rPr>
          <w:rFonts w:cs="Times New Roman"/>
          <w:szCs w:val="24"/>
        </w:rPr>
        <w:t>de-icer</w:t>
      </w:r>
      <w:proofErr w:type="spellEnd"/>
      <w:r w:rsidRPr="00553FE4">
        <w:rPr>
          <w:rFonts w:cs="Times New Roman"/>
          <w:szCs w:val="24"/>
        </w:rPr>
        <w:t xml:space="preserve"> boot system, de-icing system components, electrothermal     de-icing.</w:t>
      </w:r>
    </w:p>
    <w:p w14:paraId="612CB9AD" w14:textId="77777777" w:rsidR="00CE505B" w:rsidRDefault="00CE505B" w:rsidP="00CE505B">
      <w:pPr>
        <w:pStyle w:val="ListParagraph"/>
        <w:numPr>
          <w:ilvl w:val="0"/>
          <w:numId w:val="3"/>
        </w:numPr>
        <w:spacing w:after="160" w:line="259" w:lineRule="auto"/>
        <w:rPr>
          <w:rFonts w:cs="Times New Roman"/>
          <w:szCs w:val="24"/>
        </w:rPr>
      </w:pPr>
      <w:r w:rsidRPr="00553FE4">
        <w:rPr>
          <w:rFonts w:cs="Times New Roman"/>
          <w:szCs w:val="24"/>
        </w:rPr>
        <w:t>Ground de-icing of aircraft, frost removal, rain control systems, windshield wiper systems, chemical rain repellant, pneumatic rain removal systems.</w:t>
      </w:r>
    </w:p>
    <w:p w14:paraId="0BDC0B0D" w14:textId="77777777" w:rsidR="00CE505B" w:rsidRPr="00553FE4" w:rsidRDefault="00CE505B" w:rsidP="00CE505B">
      <w:pPr>
        <w:pStyle w:val="ListParagraph"/>
        <w:numPr>
          <w:ilvl w:val="1"/>
          <w:numId w:val="3"/>
        </w:numPr>
        <w:spacing w:after="160" w:line="259" w:lineRule="auto"/>
        <w:rPr>
          <w:rFonts w:cs="Times New Roman"/>
          <w:szCs w:val="24"/>
        </w:rPr>
      </w:pPr>
      <w:r>
        <w:rPr>
          <w:rFonts w:cs="Times New Roman"/>
          <w:szCs w:val="24"/>
        </w:rPr>
        <w:t>Quiz 1</w:t>
      </w:r>
    </w:p>
    <w:p w14:paraId="13A0A61A" w14:textId="77777777" w:rsidR="00CE505B" w:rsidRDefault="00CE505B" w:rsidP="00CE505B">
      <w:pPr>
        <w:pStyle w:val="ListParagraph"/>
        <w:numPr>
          <w:ilvl w:val="0"/>
          <w:numId w:val="3"/>
        </w:numPr>
        <w:spacing w:after="160" w:line="259" w:lineRule="auto"/>
        <w:rPr>
          <w:rFonts w:cs="Times New Roman"/>
          <w:szCs w:val="24"/>
        </w:rPr>
      </w:pPr>
      <w:r w:rsidRPr="00553FE4">
        <w:rPr>
          <w:rFonts w:cs="Times New Roman"/>
          <w:szCs w:val="24"/>
        </w:rPr>
        <w:t>The atmosphere, human respiration and circulation, hypoxia, carbon monoxide poisoning.</w:t>
      </w:r>
    </w:p>
    <w:p w14:paraId="1510E5A6"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 xml:space="preserve">Oxygen systems, sources of supplemental oxygen, oxygen systems and </w:t>
      </w:r>
      <w:r w:rsidRPr="00553FE4">
        <w:rPr>
          <w:rFonts w:cs="Times New Roman"/>
          <w:szCs w:val="24"/>
        </w:rPr>
        <w:tab/>
        <w:t>components, storage cylinders, regulators, masks, liquid oxygen systems.</w:t>
      </w:r>
    </w:p>
    <w:p w14:paraId="4446DF9B" w14:textId="77777777" w:rsidR="00CE505B" w:rsidRDefault="00CE505B" w:rsidP="00CE505B">
      <w:pPr>
        <w:pStyle w:val="ListParagraph"/>
        <w:numPr>
          <w:ilvl w:val="0"/>
          <w:numId w:val="3"/>
        </w:numPr>
        <w:spacing w:after="160" w:line="259" w:lineRule="auto"/>
        <w:rPr>
          <w:rFonts w:cs="Times New Roman"/>
          <w:szCs w:val="24"/>
        </w:rPr>
      </w:pPr>
      <w:r w:rsidRPr="00553FE4">
        <w:rPr>
          <w:rFonts w:cs="Times New Roman"/>
          <w:szCs w:val="24"/>
        </w:rPr>
        <w:t>Chemical oxygen systems, oxygen system servicing, prevention of oxygen fires or explosions.</w:t>
      </w:r>
    </w:p>
    <w:p w14:paraId="6DFD1007" w14:textId="77777777" w:rsidR="00CE505B" w:rsidRPr="00553FE4" w:rsidRDefault="00CE505B" w:rsidP="00CE505B">
      <w:pPr>
        <w:pStyle w:val="ListParagraph"/>
        <w:numPr>
          <w:ilvl w:val="1"/>
          <w:numId w:val="3"/>
        </w:numPr>
        <w:spacing w:after="160" w:line="259" w:lineRule="auto"/>
        <w:rPr>
          <w:rFonts w:cs="Times New Roman"/>
          <w:szCs w:val="24"/>
        </w:rPr>
      </w:pPr>
      <w:r>
        <w:rPr>
          <w:rFonts w:cs="Times New Roman"/>
          <w:szCs w:val="24"/>
        </w:rPr>
        <w:t>Test 1</w:t>
      </w:r>
    </w:p>
    <w:p w14:paraId="205CCAC4"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Pressurization systems, sources of pressurizing air, control of cabin pressure, cabin pressurization troubleshooting.</w:t>
      </w:r>
    </w:p>
    <w:p w14:paraId="22DB7C2C"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Cabin climate control systems, ventilation systems, heating systems.</w:t>
      </w:r>
    </w:p>
    <w:p w14:paraId="59377BF3"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Aircraft air conditioning systems, air-cycle air conditioning, vapor-cycle air conditioning.</w:t>
      </w:r>
    </w:p>
    <w:p w14:paraId="409AFC8F"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Air conditioning service equipment, system servicing.</w:t>
      </w:r>
    </w:p>
    <w:p w14:paraId="14D7C747" w14:textId="77777777" w:rsidR="00CE505B" w:rsidRPr="00553FE4" w:rsidRDefault="00CE505B" w:rsidP="00CE505B">
      <w:pPr>
        <w:pStyle w:val="ListParagraph"/>
        <w:numPr>
          <w:ilvl w:val="0"/>
          <w:numId w:val="3"/>
        </w:numPr>
        <w:spacing w:after="160" w:line="259" w:lineRule="auto"/>
        <w:rPr>
          <w:rFonts w:cs="Times New Roman"/>
          <w:szCs w:val="24"/>
        </w:rPr>
      </w:pPr>
      <w:r w:rsidRPr="00553FE4">
        <w:rPr>
          <w:rFonts w:cs="Times New Roman"/>
          <w:szCs w:val="24"/>
        </w:rPr>
        <w:t>Climate control tests and inspection.</w:t>
      </w:r>
    </w:p>
    <w:p w14:paraId="3504B3A7" w14:textId="77777777" w:rsidR="00CE505B" w:rsidRDefault="00CE505B" w:rsidP="00CE505B">
      <w:pPr>
        <w:pStyle w:val="ListParagraph"/>
        <w:numPr>
          <w:ilvl w:val="0"/>
          <w:numId w:val="3"/>
        </w:numPr>
        <w:spacing w:after="160" w:line="259" w:lineRule="auto"/>
        <w:rPr>
          <w:rFonts w:cs="Times New Roman"/>
          <w:szCs w:val="24"/>
        </w:rPr>
      </w:pPr>
      <w:r w:rsidRPr="00553FE4">
        <w:rPr>
          <w:rFonts w:cs="Times New Roman"/>
          <w:szCs w:val="24"/>
        </w:rPr>
        <w:t>Water and Waste System and troubleshooting</w:t>
      </w:r>
    </w:p>
    <w:p w14:paraId="106CE4BD" w14:textId="77777777" w:rsidR="00CE505B" w:rsidRPr="003B49FC" w:rsidRDefault="00CE505B" w:rsidP="00CE505B">
      <w:pPr>
        <w:pStyle w:val="ListParagraph"/>
        <w:numPr>
          <w:ilvl w:val="1"/>
          <w:numId w:val="3"/>
        </w:numPr>
        <w:spacing w:after="160" w:line="259" w:lineRule="auto"/>
        <w:rPr>
          <w:rFonts w:cs="Times New Roman"/>
          <w:szCs w:val="24"/>
        </w:rPr>
      </w:pPr>
      <w:r w:rsidRPr="003B49FC">
        <w:rPr>
          <w:rFonts w:cs="Times New Roman"/>
          <w:szCs w:val="24"/>
        </w:rPr>
        <w:t>Final</w:t>
      </w:r>
    </w:p>
    <w:p w14:paraId="497EF3F5" w14:textId="7E152796" w:rsidR="00CE505B" w:rsidRDefault="00CE505B" w:rsidP="002D552E">
      <w:pPr>
        <w:widowControl w:val="0"/>
        <w:autoSpaceDE w:val="0"/>
        <w:autoSpaceDN w:val="0"/>
        <w:adjustRightInd w:val="0"/>
        <w:spacing w:after="0" w:line="240" w:lineRule="auto"/>
        <w:rPr>
          <w:rFonts w:eastAsia="Times New Roman" w:cs="Times New Roman"/>
          <w:b/>
          <w:szCs w:val="24"/>
        </w:rPr>
      </w:pPr>
    </w:p>
    <w:p w14:paraId="0C9CB057" w14:textId="77777777" w:rsidR="00CE505B" w:rsidRDefault="00CE505B"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08CE09A" w:rsidR="002D552E" w:rsidRDefault="002D552E" w:rsidP="002D552E">
      <w:pPr>
        <w:widowControl w:val="0"/>
        <w:autoSpaceDE w:val="0"/>
        <w:autoSpaceDN w:val="0"/>
        <w:adjustRightInd w:val="0"/>
        <w:spacing w:after="0" w:line="240" w:lineRule="auto"/>
        <w:rPr>
          <w:rFonts w:eastAsia="Times New Roman" w:cs="Times New Roman"/>
          <w:b/>
          <w:szCs w:val="24"/>
        </w:rPr>
      </w:pPr>
    </w:p>
    <w:p w14:paraId="22C655C2" w14:textId="77777777" w:rsidR="00CE505B" w:rsidRPr="00D25E3E" w:rsidRDefault="00CE505B" w:rsidP="00CE505B">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499692B3" w14:textId="746C9B31" w:rsidR="00CE505B" w:rsidRDefault="00CE505B" w:rsidP="002D552E">
      <w:pPr>
        <w:widowControl w:val="0"/>
        <w:autoSpaceDE w:val="0"/>
        <w:autoSpaceDN w:val="0"/>
        <w:adjustRightInd w:val="0"/>
        <w:spacing w:after="0" w:line="240" w:lineRule="auto"/>
        <w:rPr>
          <w:rFonts w:eastAsia="Times New Roman" w:cs="Times New Roman"/>
          <w:b/>
          <w:szCs w:val="24"/>
        </w:rPr>
      </w:pPr>
    </w:p>
    <w:p w14:paraId="058A94A6" w14:textId="7FA75B1A" w:rsidR="000D3D67" w:rsidRDefault="000D3D67" w:rsidP="002D552E">
      <w:pPr>
        <w:widowControl w:val="0"/>
        <w:autoSpaceDE w:val="0"/>
        <w:autoSpaceDN w:val="0"/>
        <w:adjustRightInd w:val="0"/>
        <w:spacing w:after="0" w:line="240" w:lineRule="auto"/>
        <w:rPr>
          <w:rFonts w:eastAsia="Times New Roman" w:cs="Times New Roman"/>
          <w:b/>
          <w:szCs w:val="24"/>
        </w:rPr>
      </w:pPr>
    </w:p>
    <w:p w14:paraId="525F0150" w14:textId="77777777" w:rsidR="00BD2FBE" w:rsidRPr="002D552E" w:rsidRDefault="00BD2FB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93ECFCF"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D2FBE">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307562DF" w:rsidR="00A138F5" w:rsidRDefault="00A138F5" w:rsidP="002D552E">
      <w:pPr>
        <w:spacing w:after="0" w:line="240" w:lineRule="auto"/>
        <w:ind w:left="720"/>
        <w:rPr>
          <w:rFonts w:eastAsia="Times New Roman" w:cs="Times New Roman"/>
          <w:szCs w:val="24"/>
        </w:rPr>
      </w:pPr>
    </w:p>
    <w:p w14:paraId="018F2133" w14:textId="77777777" w:rsidR="001C787B" w:rsidRDefault="00A138F5" w:rsidP="001C787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1C787B">
        <w:rPr>
          <w:rFonts w:eastAsia="Times New Roman" w:cs="Times New Roman"/>
          <w:b/>
          <w:szCs w:val="24"/>
        </w:rPr>
        <w:t>ACCOMMODATIONS</w:t>
      </w:r>
      <w:r w:rsidR="001C787B" w:rsidRPr="00E87FB6">
        <w:rPr>
          <w:rFonts w:eastAsia="Times New Roman" w:cs="Times New Roman"/>
          <w:b/>
          <w:szCs w:val="24"/>
        </w:rPr>
        <w:t>:</w:t>
      </w:r>
      <w:r w:rsidR="001C787B">
        <w:rPr>
          <w:rFonts w:eastAsia="Times New Roman" w:cs="Times New Roman"/>
          <w:b/>
          <w:szCs w:val="24"/>
        </w:rPr>
        <w:t xml:space="preserve"> *</w:t>
      </w:r>
    </w:p>
    <w:p w14:paraId="6AF95287" w14:textId="77777777" w:rsidR="001C787B" w:rsidRDefault="001C787B" w:rsidP="001C787B">
      <w:pPr>
        <w:pStyle w:val="ListParagraph"/>
        <w:spacing w:after="0" w:line="240" w:lineRule="auto"/>
        <w:ind w:left="0"/>
        <w:rPr>
          <w:rFonts w:eastAsia="Times New Roman" w:cs="Times New Roman"/>
          <w:szCs w:val="24"/>
        </w:rPr>
      </w:pPr>
    </w:p>
    <w:p w14:paraId="39B6F963" w14:textId="77777777" w:rsidR="00BD2FBE" w:rsidRDefault="00BD2FBE" w:rsidP="00BD2FBE">
      <w:pPr>
        <w:pStyle w:val="BodyText"/>
        <w:ind w:left="720" w:right="207"/>
      </w:pPr>
      <w:r>
        <w:t>Students requesting accommodations may contact Ryan Hall, Accessibility Coordinator at rhall21@sscc.edu or 937-393-3431, X 2604.</w:t>
      </w:r>
    </w:p>
    <w:p w14:paraId="3B8A25DA" w14:textId="77777777" w:rsidR="00BD2FBE" w:rsidRDefault="00BD2FBE" w:rsidP="00BD2FBE">
      <w:pPr>
        <w:pStyle w:val="BodyText"/>
        <w:ind w:left="861" w:right="207"/>
      </w:pPr>
    </w:p>
    <w:p w14:paraId="3DDB02B3" w14:textId="77777777" w:rsidR="00BD2FBE" w:rsidRPr="00350833" w:rsidRDefault="00BD2FBE" w:rsidP="00BD2FBE">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2096BC57" w14:textId="77777777" w:rsidR="001C787B" w:rsidRDefault="001C787B" w:rsidP="001C787B">
      <w:pPr>
        <w:pStyle w:val="ListParagraph"/>
        <w:spacing w:after="0" w:line="240" w:lineRule="auto"/>
        <w:rPr>
          <w:rFonts w:eastAsia="Times New Roman" w:cs="Times New Roman"/>
          <w:szCs w:val="24"/>
        </w:rPr>
      </w:pPr>
    </w:p>
    <w:p w14:paraId="43D666AF" w14:textId="3AB6600A" w:rsidR="002D552E" w:rsidRDefault="002D552E" w:rsidP="001C787B">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23327B1" w14:textId="5F8698C6" w:rsidR="000D3D67" w:rsidRDefault="000D3D67" w:rsidP="002D552E">
      <w:pPr>
        <w:pBdr>
          <w:bottom w:val="double" w:sz="6" w:space="1" w:color="auto"/>
        </w:pBdr>
        <w:spacing w:after="0" w:line="240" w:lineRule="auto"/>
        <w:rPr>
          <w:rFonts w:eastAsia="Times New Roman" w:cs="Times New Roman"/>
          <w:szCs w:val="24"/>
        </w:rPr>
      </w:pPr>
      <w:bookmarkStart w:id="1" w:name="_GoBack"/>
      <w:bookmarkEnd w:id="1"/>
    </w:p>
    <w:p w14:paraId="499FDE36" w14:textId="77777777" w:rsidR="000D3D67" w:rsidRPr="00E87FB6" w:rsidRDefault="000D3D67"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B924" w14:textId="77777777" w:rsidR="00467C17" w:rsidRDefault="00467C17" w:rsidP="002D552E">
      <w:pPr>
        <w:spacing w:after="0" w:line="240" w:lineRule="auto"/>
      </w:pPr>
      <w:r>
        <w:separator/>
      </w:r>
    </w:p>
  </w:endnote>
  <w:endnote w:type="continuationSeparator" w:id="0">
    <w:p w14:paraId="6CC21367" w14:textId="77777777" w:rsidR="00467C17" w:rsidRDefault="00467C1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A857" w14:textId="77777777" w:rsidR="00467C17" w:rsidRDefault="00467C17" w:rsidP="002D552E">
      <w:pPr>
        <w:spacing w:after="0" w:line="240" w:lineRule="auto"/>
      </w:pPr>
      <w:r>
        <w:separator/>
      </w:r>
    </w:p>
  </w:footnote>
  <w:footnote w:type="continuationSeparator" w:id="0">
    <w:p w14:paraId="5003E4B8" w14:textId="77777777" w:rsidR="00467C17" w:rsidRDefault="00467C1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F25BA57" w:rsidR="006B0B4B" w:rsidRPr="00D9546F" w:rsidRDefault="00CE505B" w:rsidP="006B0B4B">
    <w:pPr>
      <w:pStyle w:val="NoSpacing"/>
      <w:rPr>
        <w:b/>
        <w:sz w:val="20"/>
        <w:szCs w:val="20"/>
      </w:rPr>
    </w:pPr>
    <w:r>
      <w:rPr>
        <w:b/>
        <w:sz w:val="20"/>
        <w:szCs w:val="20"/>
      </w:rPr>
      <w:t>AVIT 1204 – Aircraft Environmental, Ice, Rain, and Water Systems</w:t>
    </w:r>
  </w:p>
  <w:p w14:paraId="43D666BC" w14:textId="7548250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B1C7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1C7D">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53ACEF60" w:rsidR="007D595B" w:rsidRPr="000071FE" w:rsidRDefault="007D595B" w:rsidP="007D595B">
    <w:pPr>
      <w:pStyle w:val="Header"/>
    </w:pPr>
    <w:r w:rsidRPr="00D9546F">
      <w:rPr>
        <w:b/>
        <w:sz w:val="20"/>
        <w:szCs w:val="20"/>
      </w:rPr>
      <w:t xml:space="preserve">Curriculum Committee – </w:t>
    </w:r>
    <w:r w:rsidR="003B1C7D">
      <w:rPr>
        <w:b/>
        <w:sz w:val="20"/>
        <w:szCs w:val="20"/>
      </w:rPr>
      <w:t>September</w:t>
    </w:r>
    <w:r w:rsidR="00052362">
      <w:rPr>
        <w:b/>
        <w:sz w:val="20"/>
        <w:szCs w:val="20"/>
      </w:rPr>
      <w:t xml:space="preserve"> 2023</w:t>
    </w:r>
  </w:p>
  <w:p w14:paraId="0B623F1C" w14:textId="2A37C262" w:rsidR="007D595B" w:rsidRPr="00D9546F" w:rsidRDefault="00CE505B" w:rsidP="007D595B">
    <w:pPr>
      <w:pStyle w:val="NoSpacing"/>
      <w:rPr>
        <w:b/>
        <w:sz w:val="20"/>
        <w:szCs w:val="20"/>
      </w:rPr>
    </w:pPr>
    <w:r>
      <w:rPr>
        <w:b/>
        <w:sz w:val="20"/>
        <w:szCs w:val="20"/>
      </w:rPr>
      <w:t>AVIT 1204 – Aircraft Environmental, Ice, Rain, and Water Systems</w:t>
    </w:r>
  </w:p>
  <w:p w14:paraId="0661D6D7" w14:textId="08A60AA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B1C7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1C7D">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B31E9B"/>
    <w:multiLevelType w:val="hybridMultilevel"/>
    <w:tmpl w:val="97F632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1412F"/>
    <w:multiLevelType w:val="hybridMultilevel"/>
    <w:tmpl w:val="43383B7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2E"/>
    <w:rsid w:val="00052362"/>
    <w:rsid w:val="000D3D67"/>
    <w:rsid w:val="001107BB"/>
    <w:rsid w:val="00121C38"/>
    <w:rsid w:val="001C787B"/>
    <w:rsid w:val="002A226E"/>
    <w:rsid w:val="002D552E"/>
    <w:rsid w:val="00307083"/>
    <w:rsid w:val="003656D3"/>
    <w:rsid w:val="003B1C7D"/>
    <w:rsid w:val="003B49FC"/>
    <w:rsid w:val="003D42E3"/>
    <w:rsid w:val="00467C17"/>
    <w:rsid w:val="004A5899"/>
    <w:rsid w:val="004D1743"/>
    <w:rsid w:val="0051463C"/>
    <w:rsid w:val="00561C9D"/>
    <w:rsid w:val="005A1847"/>
    <w:rsid w:val="005E6E57"/>
    <w:rsid w:val="006B0B4B"/>
    <w:rsid w:val="007D595B"/>
    <w:rsid w:val="008539EE"/>
    <w:rsid w:val="008C3B65"/>
    <w:rsid w:val="00931E3B"/>
    <w:rsid w:val="00932AFF"/>
    <w:rsid w:val="00933972"/>
    <w:rsid w:val="00945FDC"/>
    <w:rsid w:val="009D0D3C"/>
    <w:rsid w:val="00A138F5"/>
    <w:rsid w:val="00AA122B"/>
    <w:rsid w:val="00BD2FBE"/>
    <w:rsid w:val="00C16B63"/>
    <w:rsid w:val="00CE505B"/>
    <w:rsid w:val="00D1718E"/>
    <w:rsid w:val="00E75D32"/>
    <w:rsid w:val="00EA6FC6"/>
    <w:rsid w:val="00ED77E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0D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87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1C787B"/>
    <w:rPr>
      <w:color w:val="0000FF"/>
      <w:u w:val="single"/>
    </w:rPr>
  </w:style>
  <w:style w:type="paragraph" w:styleId="BodyText">
    <w:name w:val="Body Text"/>
    <w:basedOn w:val="Normal"/>
    <w:link w:val="BodyTextChar"/>
    <w:uiPriority w:val="1"/>
    <w:qFormat/>
    <w:rsid w:val="00BD2FB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BD2F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handbooksmanuals/aviation/aviation-maintenance-technician-handbook-airframe-volume-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aa.gov/sites/faa.gov/files/regulations_policies/handbooks_manuals/aviation/amt_airframe_hb_vol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366D2-E9C0-45A5-9C72-472B1DB8DAEB}"/>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3</cp:revision>
  <dcterms:created xsi:type="dcterms:W3CDTF">2023-09-11T00:56:00Z</dcterms:created>
  <dcterms:modified xsi:type="dcterms:W3CDTF">2023-09-18T15:00:00Z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